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A4" w:rsidRPr="005D58CC" w:rsidRDefault="00073DA4" w:rsidP="00073DA4">
      <w:pPr>
        <w:pStyle w:val="Body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58CC">
        <w:rPr>
          <w:rFonts w:ascii="Times New Roman" w:hAnsi="Times New Roman" w:cs="Times New Roman"/>
          <w:b/>
          <w:bCs/>
          <w:sz w:val="24"/>
          <w:szCs w:val="24"/>
        </w:rPr>
        <w:t>ФИНАНСОВО-ЭКОНОМИЧЕСКОЕ ОБОСНОВАНИЕ</w:t>
      </w:r>
    </w:p>
    <w:p w:rsidR="00073DA4" w:rsidRPr="005D58CC" w:rsidRDefault="008D116C" w:rsidP="00073DA4">
      <w:pPr>
        <w:pStyle w:val="Body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Приходно-расходной сметы СНТ «Возрождение»</w:t>
      </w:r>
      <w:r w:rsidR="00073DA4" w:rsidRPr="005D58CC">
        <w:rPr>
          <w:rFonts w:ascii="Times New Roman" w:hAnsi="Times New Roman" w:cs="Times New Roman"/>
          <w:b/>
          <w:bCs/>
          <w:sz w:val="24"/>
          <w:szCs w:val="24"/>
        </w:rPr>
        <w:t xml:space="preserve"> на </w:t>
      </w:r>
      <w:r w:rsidR="00073DA4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="006C0492">
        <w:rPr>
          <w:rFonts w:ascii="Times New Roman" w:hAnsi="Times New Roman" w:cs="Times New Roman"/>
          <w:b/>
          <w:bCs/>
          <w:sz w:val="24"/>
          <w:szCs w:val="24"/>
        </w:rPr>
        <w:t xml:space="preserve"> и 2025 </w:t>
      </w:r>
      <w:r w:rsidR="00073DA4" w:rsidRPr="005D58CC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073DA4">
        <w:rPr>
          <w:rFonts w:ascii="Times New Roman" w:hAnsi="Times New Roman" w:cs="Times New Roman"/>
          <w:b/>
          <w:bCs/>
          <w:sz w:val="24"/>
          <w:szCs w:val="24"/>
        </w:rPr>
        <w:t>од</w:t>
      </w:r>
    </w:p>
    <w:p w:rsidR="00073DA4" w:rsidRPr="005D58CC" w:rsidRDefault="00073DA4" w:rsidP="00073DA4">
      <w:pPr>
        <w:pStyle w:val="Body"/>
        <w:spacing w:after="36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58CC">
        <w:rPr>
          <w:rFonts w:ascii="Times New Roman" w:hAnsi="Times New Roman" w:cs="Times New Roman"/>
          <w:b/>
          <w:bCs/>
          <w:sz w:val="24"/>
          <w:szCs w:val="24"/>
        </w:rPr>
        <w:t xml:space="preserve">Членские взносы на </w:t>
      </w:r>
      <w:r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Pr="005D58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0492">
        <w:rPr>
          <w:rFonts w:ascii="Times New Roman" w:hAnsi="Times New Roman" w:cs="Times New Roman"/>
          <w:b/>
          <w:bCs/>
          <w:sz w:val="24"/>
          <w:szCs w:val="24"/>
        </w:rPr>
        <w:t xml:space="preserve">и 2025 </w:t>
      </w:r>
      <w:r w:rsidRPr="005D58CC">
        <w:rPr>
          <w:rFonts w:ascii="Times New Roman" w:hAnsi="Times New Roman" w:cs="Times New Roman"/>
          <w:b/>
          <w:bCs/>
          <w:sz w:val="24"/>
          <w:szCs w:val="24"/>
        </w:rPr>
        <w:t>год и плата для лиц, не вступивших в состав членов Товарищества</w:t>
      </w:r>
    </w:p>
    <w:p w:rsidR="00073DA4" w:rsidRPr="005D58CC" w:rsidRDefault="00073DA4" w:rsidP="00073DA4">
      <w:pPr>
        <w:pStyle w:val="Body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8CC">
        <w:rPr>
          <w:rFonts w:ascii="Times New Roman" w:hAnsi="Times New Roman" w:cs="Times New Roman"/>
          <w:sz w:val="24"/>
          <w:szCs w:val="24"/>
        </w:rPr>
        <w:t>В предлагаемой на рассмотрение общего собрания смете учтены реальные расходы товарищества за прошедший отчётный период и возможные затраты в будущем году.</w:t>
      </w:r>
    </w:p>
    <w:p w:rsidR="00073DA4" w:rsidRDefault="00073DA4" w:rsidP="00073DA4">
      <w:pPr>
        <w:ind w:firstLine="567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Предлагается установить членский взнос сроком на один календарный год.</w:t>
      </w:r>
    </w:p>
    <w:p w:rsidR="00073DA4" w:rsidRDefault="00073DA4" w:rsidP="00073DA4">
      <w:pPr>
        <w:pStyle w:val="Body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D58CC">
        <w:rPr>
          <w:rFonts w:ascii="Times New Roman" w:hAnsi="Times New Roman" w:cs="Times New Roman"/>
          <w:sz w:val="24"/>
          <w:szCs w:val="24"/>
        </w:rPr>
        <w:t xml:space="preserve"> 2023 год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D5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произошло </w:t>
      </w:r>
      <w:r w:rsidRPr="005D58CC">
        <w:rPr>
          <w:rFonts w:ascii="Times New Roman" w:hAnsi="Times New Roman" w:cs="Times New Roman"/>
          <w:sz w:val="24"/>
          <w:szCs w:val="24"/>
        </w:rPr>
        <w:t>увеличение расходов СНТ по причине удорожания услуг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D58CC">
        <w:rPr>
          <w:rFonts w:ascii="Times New Roman" w:hAnsi="Times New Roman" w:cs="Times New Roman"/>
          <w:sz w:val="24"/>
          <w:szCs w:val="24"/>
        </w:rPr>
        <w:t xml:space="preserve"> предоставляемых сторонними организациями.</w:t>
      </w:r>
    </w:p>
    <w:p w:rsidR="00073DA4" w:rsidRPr="00546ADB" w:rsidRDefault="00073DA4" w:rsidP="00073DA4">
      <w:pPr>
        <w:ind w:firstLine="567"/>
        <w:jc w:val="both"/>
        <w:rPr>
          <w:color w:val="000000"/>
          <w:lang w:val="ru-RU" w:eastAsia="ru-RU"/>
        </w:rPr>
      </w:pPr>
      <w:r w:rsidRPr="00546ADB">
        <w:rPr>
          <w:color w:val="000000"/>
          <w:lang w:val="ru-RU" w:eastAsia="ru-RU"/>
        </w:rPr>
        <w:t>Смета 202</w:t>
      </w:r>
      <w:r>
        <w:rPr>
          <w:color w:val="000000"/>
          <w:lang w:val="ru-RU" w:eastAsia="ru-RU"/>
        </w:rPr>
        <w:t>4</w:t>
      </w:r>
      <w:r w:rsidR="006C0492">
        <w:rPr>
          <w:color w:val="000000"/>
          <w:lang w:val="ru-RU" w:eastAsia="ru-RU"/>
        </w:rPr>
        <w:t xml:space="preserve"> и 2025</w:t>
      </w:r>
      <w:r w:rsidRPr="00546ADB">
        <w:rPr>
          <w:color w:val="000000"/>
          <w:lang w:val="ru-RU" w:eastAsia="ru-RU"/>
        </w:rPr>
        <w:t xml:space="preserve"> года рассчитана </w:t>
      </w:r>
      <w:proofErr w:type="gramStart"/>
      <w:r w:rsidRPr="00546ADB">
        <w:rPr>
          <w:color w:val="000000"/>
          <w:lang w:val="ru-RU" w:eastAsia="ru-RU"/>
        </w:rPr>
        <w:t>исходя из минимально необходимых расходов, с тем, чтобы взнос оставался</w:t>
      </w:r>
      <w:proofErr w:type="gramEnd"/>
      <w:r w:rsidRPr="00546ADB">
        <w:rPr>
          <w:color w:val="000000"/>
          <w:lang w:val="ru-RU" w:eastAsia="ru-RU"/>
        </w:rPr>
        <w:t xml:space="preserve"> низким. </w:t>
      </w:r>
    </w:p>
    <w:p w:rsidR="00073DA4" w:rsidRDefault="00073DA4" w:rsidP="00073DA4">
      <w:pPr>
        <w:pStyle w:val="a3"/>
        <w:spacing w:after="0" w:line="240" w:lineRule="auto"/>
        <w:ind w:left="98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73DA4" w:rsidRDefault="00073DA4" w:rsidP="00073DA4">
      <w:pPr>
        <w:shd w:val="clear" w:color="auto" w:fill="FFFFFF"/>
        <w:tabs>
          <w:tab w:val="left" w:pos="0"/>
        </w:tabs>
        <w:ind w:firstLine="567"/>
        <w:jc w:val="both"/>
        <w:rPr>
          <w:lang w:val="ru-RU"/>
        </w:rPr>
      </w:pPr>
      <w:r>
        <w:rPr>
          <w:lang w:val="ru-RU"/>
        </w:rPr>
        <w:t>В</w:t>
      </w:r>
      <w:r w:rsidRPr="006602E0">
        <w:rPr>
          <w:lang w:val="ru-RU"/>
        </w:rPr>
        <w:t xml:space="preserve"> соответствии с действующим законодательством </w:t>
      </w:r>
      <w:r w:rsidRPr="00EC334C">
        <w:rPr>
          <w:lang w:val="ru-RU"/>
        </w:rPr>
        <w:t>(</w:t>
      </w:r>
      <w:r w:rsidRPr="00EC334C">
        <w:rPr>
          <w:bCs/>
          <w:lang w:val="ru-RU"/>
        </w:rPr>
        <w:t>системным толкованием и взаимосвязью п. п. 5, 6 ч. 1 ст. 3, ч. ч. 1, 2 ст. 25, ч. 16 ст. 54 Закона, ч. 1 ст. 259.1, ч. 1 ст. 259.2 и ч.3 ст. 259.3 ГК РФ)</w:t>
      </w:r>
      <w:r>
        <w:rPr>
          <w:bCs/>
          <w:lang w:val="ru-RU"/>
        </w:rPr>
        <w:t xml:space="preserve">, в 2024 году </w:t>
      </w:r>
      <w:r>
        <w:rPr>
          <w:lang w:val="ru-RU"/>
        </w:rPr>
        <w:t>применяется следующий</w:t>
      </w:r>
      <w:r w:rsidRPr="006602E0">
        <w:rPr>
          <w:lang w:val="ru-RU"/>
        </w:rPr>
        <w:t xml:space="preserve"> </w:t>
      </w:r>
      <w:r>
        <w:rPr>
          <w:lang w:val="ru-RU"/>
        </w:rPr>
        <w:t>порядок расчётов:</w:t>
      </w:r>
    </w:p>
    <w:p w:rsidR="00073DA4" w:rsidRDefault="00073DA4" w:rsidP="00073DA4">
      <w:pPr>
        <w:shd w:val="clear" w:color="auto" w:fill="FFFFFF"/>
        <w:tabs>
          <w:tab w:val="left" w:pos="0"/>
        </w:tabs>
        <w:ind w:firstLine="567"/>
        <w:jc w:val="both"/>
        <w:rPr>
          <w:lang w:val="ru-RU"/>
        </w:rPr>
      </w:pPr>
    </w:p>
    <w:p w:rsidR="00073DA4" w:rsidRPr="005E272F" w:rsidRDefault="00073DA4" w:rsidP="00073DA4">
      <w:pPr>
        <w:shd w:val="clear" w:color="auto" w:fill="FFFFFF"/>
        <w:tabs>
          <w:tab w:val="left" w:pos="0"/>
        </w:tabs>
        <w:ind w:firstLine="567"/>
        <w:jc w:val="both"/>
        <w:rPr>
          <w:lang w:val="ru-RU"/>
        </w:rPr>
      </w:pPr>
      <w:r w:rsidRPr="005E272F">
        <w:rPr>
          <w:lang w:val="ru-RU"/>
        </w:rPr>
        <w:t xml:space="preserve">Размер членского взноса, подлежащего уплате каждым членом </w:t>
      </w:r>
      <w:r>
        <w:rPr>
          <w:lang w:val="ru-RU"/>
        </w:rPr>
        <w:t>СНТ</w:t>
      </w:r>
      <w:r w:rsidRPr="005E272F">
        <w:rPr>
          <w:lang w:val="ru-RU"/>
        </w:rPr>
        <w:t>, определяется как сумма показателей</w:t>
      </w:r>
      <w:r w:rsidRPr="005E272F">
        <w:rPr>
          <w:b/>
          <w:lang w:val="ru-RU"/>
        </w:rPr>
        <w:t xml:space="preserve"> «ЧВ-1»</w:t>
      </w:r>
      <w:r w:rsidRPr="005E272F">
        <w:rPr>
          <w:lang w:val="ru-RU"/>
        </w:rPr>
        <w:t xml:space="preserve"> и </w:t>
      </w:r>
      <w:r w:rsidRPr="005E272F">
        <w:rPr>
          <w:b/>
          <w:lang w:val="ru-RU"/>
        </w:rPr>
        <w:t>«ЧВ-2»</w:t>
      </w:r>
      <w:r w:rsidRPr="005E272F">
        <w:rPr>
          <w:lang w:val="ru-RU"/>
        </w:rPr>
        <w:t xml:space="preserve">, где: </w:t>
      </w:r>
    </w:p>
    <w:p w:rsidR="00073DA4" w:rsidRPr="005E272F" w:rsidRDefault="008D116C" w:rsidP="00073DA4">
      <w:pPr>
        <w:shd w:val="clear" w:color="auto" w:fill="FFFFFF"/>
        <w:tabs>
          <w:tab w:val="left" w:pos="0"/>
        </w:tabs>
        <w:ind w:firstLine="567"/>
        <w:jc w:val="both"/>
        <w:rPr>
          <w:lang w:val="ru-RU"/>
        </w:rPr>
      </w:pPr>
      <w:r>
        <w:rPr>
          <w:lang w:val="ru-RU"/>
        </w:rPr>
        <w:t xml:space="preserve">Показатель </w:t>
      </w:r>
      <w:r w:rsidR="00073DA4" w:rsidRPr="008D116C">
        <w:rPr>
          <w:b/>
          <w:lang w:val="ru-RU"/>
        </w:rPr>
        <w:t>«ЧВ-2»</w:t>
      </w:r>
      <w:r w:rsidR="00073DA4" w:rsidRPr="005E272F">
        <w:rPr>
          <w:lang w:val="ru-RU"/>
        </w:rPr>
        <w:t xml:space="preserve"> является произведением от умножения частного от деления общей суммы размера взносов, утверждённой общим собранием членов </w:t>
      </w:r>
      <w:r w:rsidR="00073DA4">
        <w:rPr>
          <w:lang w:val="ru-RU"/>
        </w:rPr>
        <w:t>СНТ</w:t>
      </w:r>
      <w:r w:rsidR="00073DA4" w:rsidRPr="005E272F">
        <w:rPr>
          <w:lang w:val="ru-RU"/>
        </w:rPr>
        <w:t xml:space="preserve">, </w:t>
      </w:r>
      <w:r w:rsidR="00073DA4" w:rsidRPr="005E272F">
        <w:rPr>
          <w:b/>
          <w:lang w:val="ru-RU"/>
        </w:rPr>
        <w:t>являющихся расходами и издержками по содержанию и сохранению общего имущества</w:t>
      </w:r>
      <w:r w:rsidR="00073DA4" w:rsidRPr="005E272F">
        <w:rPr>
          <w:bCs/>
          <w:lang w:val="ru-RU"/>
        </w:rPr>
        <w:t xml:space="preserve"> </w:t>
      </w:r>
      <w:r w:rsidR="00073DA4" w:rsidRPr="005E272F">
        <w:rPr>
          <w:b/>
          <w:bCs/>
          <w:lang w:val="ru-RU"/>
        </w:rPr>
        <w:t>и имущества общего пользования</w:t>
      </w:r>
      <w:r w:rsidR="00073DA4" w:rsidRPr="005E272F">
        <w:rPr>
          <w:b/>
          <w:lang w:val="ru-RU"/>
        </w:rPr>
        <w:t xml:space="preserve"> </w:t>
      </w:r>
      <w:r w:rsidR="00073DA4" w:rsidRPr="005E272F">
        <w:rPr>
          <w:lang w:val="ru-RU"/>
        </w:rPr>
        <w:t xml:space="preserve">(взносы на текущее обслуживание, текущий и капитальный ремонты, оплату налогов на имущество общего пользования, </w:t>
      </w:r>
      <w:r w:rsidR="00073DA4" w:rsidRPr="005E272F">
        <w:rPr>
          <w:bCs/>
          <w:lang w:val="ru-RU"/>
        </w:rPr>
        <w:t>благоустройство ЗОП,</w:t>
      </w:r>
      <w:r w:rsidR="00073DA4" w:rsidRPr="005E272F">
        <w:rPr>
          <w:lang w:val="ru-RU"/>
        </w:rPr>
        <w:t xml:space="preserve"> охрану, покос травы, ФОТ лиц, в трудовые обязанности которых входит содержание и сохранение общего имущества, обеспечением пожарной безопасности и т.п.), на общее количество квадратных метров принадлежащих члену садовых земельных участков, имеющих индивидуальные кадастровые номера, на количество квадратных метров садового земельного участка каждого из членов </w:t>
      </w:r>
      <w:r w:rsidR="00073DA4">
        <w:rPr>
          <w:lang w:val="ru-RU"/>
        </w:rPr>
        <w:t>СНТ</w:t>
      </w:r>
      <w:r w:rsidR="00073DA4" w:rsidRPr="005E272F">
        <w:rPr>
          <w:lang w:val="ru-RU"/>
        </w:rPr>
        <w:t>, и рассчитывается по формуле:</w:t>
      </w:r>
    </w:p>
    <w:p w:rsidR="00073DA4" w:rsidRPr="005E272F" w:rsidRDefault="00073DA4" w:rsidP="00073DA4">
      <w:pPr>
        <w:shd w:val="clear" w:color="auto" w:fill="FFFFFF"/>
        <w:tabs>
          <w:tab w:val="left" w:pos="0"/>
        </w:tabs>
        <w:ind w:firstLine="567"/>
        <w:jc w:val="both"/>
        <w:rPr>
          <w:lang w:val="ru-RU"/>
        </w:rPr>
      </w:pPr>
      <w:r w:rsidRPr="005E272F">
        <w:rPr>
          <w:b/>
          <w:lang w:val="ru-RU"/>
        </w:rPr>
        <w:t>«ЧВ-2»</w:t>
      </w:r>
      <w:r w:rsidRPr="005E272F">
        <w:rPr>
          <w:lang w:val="ru-RU"/>
        </w:rPr>
        <w:t xml:space="preserve"> </w:t>
      </w:r>
      <w:r w:rsidRPr="005E272F">
        <w:rPr>
          <w:b/>
          <w:lang w:val="ru-RU"/>
        </w:rPr>
        <w:t>=</w:t>
      </w:r>
      <w:r w:rsidRPr="005E272F">
        <w:rPr>
          <w:lang w:val="ru-RU"/>
        </w:rPr>
        <w:t xml:space="preserve"> </w:t>
      </w:r>
      <w:r w:rsidRPr="005E272F">
        <w:rPr>
          <w:b/>
          <w:lang w:val="ru-RU"/>
        </w:rPr>
        <w:t>«Сум.»</w:t>
      </w:r>
      <w:r w:rsidRPr="005E272F">
        <w:rPr>
          <w:lang w:val="ru-RU"/>
        </w:rPr>
        <w:t xml:space="preserve"> </w:t>
      </w:r>
      <w:r w:rsidRPr="005E272F">
        <w:rPr>
          <w:b/>
          <w:lang w:val="ru-RU"/>
        </w:rPr>
        <w:t>/ «</w:t>
      </w:r>
      <w:proofErr w:type="spellStart"/>
      <w:r w:rsidRPr="005E272F">
        <w:rPr>
          <w:b/>
          <w:lang w:val="ru-RU"/>
        </w:rPr>
        <w:t>Общ.Пл</w:t>
      </w:r>
      <w:proofErr w:type="spellEnd"/>
      <w:r w:rsidRPr="005E272F">
        <w:rPr>
          <w:b/>
          <w:lang w:val="ru-RU"/>
        </w:rPr>
        <w:t>.»</w:t>
      </w:r>
      <w:r w:rsidRPr="005E272F">
        <w:rPr>
          <w:lang w:val="ru-RU"/>
        </w:rPr>
        <w:t xml:space="preserve"> </w:t>
      </w:r>
      <w:r w:rsidRPr="005E272F">
        <w:rPr>
          <w:b/>
          <w:lang w:val="ru-RU"/>
        </w:rPr>
        <w:t>х «</w:t>
      </w:r>
      <w:proofErr w:type="spellStart"/>
      <w:r w:rsidRPr="005E272F">
        <w:rPr>
          <w:b/>
          <w:lang w:val="ru-RU"/>
        </w:rPr>
        <w:t>Част.Пл</w:t>
      </w:r>
      <w:proofErr w:type="spellEnd"/>
      <w:r w:rsidRPr="005E272F">
        <w:rPr>
          <w:b/>
          <w:lang w:val="ru-RU"/>
        </w:rPr>
        <w:t>.»</w:t>
      </w:r>
    </w:p>
    <w:p w:rsidR="00073DA4" w:rsidRPr="005E272F" w:rsidRDefault="00073DA4" w:rsidP="00073DA4">
      <w:pPr>
        <w:shd w:val="clear" w:color="auto" w:fill="FFFFFF"/>
        <w:tabs>
          <w:tab w:val="left" w:pos="0"/>
        </w:tabs>
        <w:ind w:firstLine="567"/>
        <w:jc w:val="both"/>
        <w:rPr>
          <w:lang w:val="ru-RU"/>
        </w:rPr>
      </w:pPr>
      <w:r w:rsidRPr="005E272F">
        <w:rPr>
          <w:lang w:val="ru-RU"/>
        </w:rPr>
        <w:t>где</w:t>
      </w:r>
    </w:p>
    <w:p w:rsidR="00073DA4" w:rsidRPr="005E272F" w:rsidRDefault="00073DA4" w:rsidP="00073DA4">
      <w:pPr>
        <w:shd w:val="clear" w:color="auto" w:fill="FFFFFF"/>
        <w:tabs>
          <w:tab w:val="left" w:pos="0"/>
        </w:tabs>
        <w:ind w:firstLine="567"/>
        <w:jc w:val="both"/>
        <w:rPr>
          <w:lang w:val="ru-RU"/>
        </w:rPr>
      </w:pPr>
      <w:r w:rsidRPr="005E272F">
        <w:rPr>
          <w:b/>
          <w:lang w:val="ru-RU"/>
        </w:rPr>
        <w:t xml:space="preserve">«ЧВ-2» </w:t>
      </w:r>
      <w:r w:rsidRPr="005E272F">
        <w:rPr>
          <w:lang w:val="ru-RU"/>
        </w:rPr>
        <w:t>– размер части членского взноса, являющегося расходами и издержками по содержанию и сохранению общего имущества</w:t>
      </w:r>
      <w:r w:rsidRPr="005E272F">
        <w:rPr>
          <w:bCs/>
          <w:lang w:val="ru-RU"/>
        </w:rPr>
        <w:t xml:space="preserve"> и имущества общего пользования</w:t>
      </w:r>
      <w:r w:rsidRPr="005E272F">
        <w:rPr>
          <w:lang w:val="ru-RU"/>
        </w:rPr>
        <w:t>;</w:t>
      </w:r>
    </w:p>
    <w:p w:rsidR="00073DA4" w:rsidRPr="005E272F" w:rsidRDefault="00073DA4" w:rsidP="00073DA4">
      <w:pPr>
        <w:shd w:val="clear" w:color="auto" w:fill="FFFFFF"/>
        <w:tabs>
          <w:tab w:val="left" w:pos="0"/>
        </w:tabs>
        <w:ind w:firstLine="567"/>
        <w:jc w:val="both"/>
        <w:rPr>
          <w:lang w:val="ru-RU"/>
        </w:rPr>
      </w:pPr>
      <w:r w:rsidRPr="005E272F">
        <w:rPr>
          <w:b/>
          <w:lang w:val="ru-RU"/>
        </w:rPr>
        <w:t>«Сумм.»</w:t>
      </w:r>
      <w:r w:rsidRPr="005E272F">
        <w:rPr>
          <w:lang w:val="ru-RU"/>
        </w:rPr>
        <w:t xml:space="preserve"> – общая сумма запланированных затрат, финансируемых за счёт «ЧВ-2», предусмотренных приходно-расходной сметой;</w:t>
      </w:r>
    </w:p>
    <w:p w:rsidR="00073DA4" w:rsidRPr="005E272F" w:rsidRDefault="00073DA4" w:rsidP="00073DA4">
      <w:pPr>
        <w:shd w:val="clear" w:color="auto" w:fill="FFFFFF"/>
        <w:tabs>
          <w:tab w:val="left" w:pos="0"/>
        </w:tabs>
        <w:ind w:firstLine="567"/>
        <w:jc w:val="both"/>
        <w:rPr>
          <w:lang w:val="ru-RU"/>
        </w:rPr>
      </w:pPr>
      <w:r w:rsidRPr="005E272F">
        <w:rPr>
          <w:b/>
          <w:lang w:val="ru-RU"/>
        </w:rPr>
        <w:t>«</w:t>
      </w:r>
      <w:proofErr w:type="spellStart"/>
      <w:r w:rsidRPr="005E272F">
        <w:rPr>
          <w:b/>
          <w:lang w:val="ru-RU"/>
        </w:rPr>
        <w:t>Общ.Пл</w:t>
      </w:r>
      <w:proofErr w:type="spellEnd"/>
      <w:r w:rsidRPr="005E272F">
        <w:rPr>
          <w:b/>
          <w:lang w:val="ru-RU"/>
        </w:rPr>
        <w:t>.»</w:t>
      </w:r>
      <w:r w:rsidRPr="005E272F">
        <w:rPr>
          <w:lang w:val="ru-RU"/>
        </w:rPr>
        <w:t xml:space="preserve"> – общая площадь садовых земельных участков </w:t>
      </w:r>
      <w:r w:rsidRPr="005E272F">
        <w:rPr>
          <w:bCs/>
          <w:lang w:val="ru-RU"/>
        </w:rPr>
        <w:t xml:space="preserve">с индивидуальными кадастровыми номерами </w:t>
      </w:r>
      <w:r w:rsidRPr="005E272F">
        <w:rPr>
          <w:lang w:val="ru-RU"/>
        </w:rPr>
        <w:t xml:space="preserve">в границах территории </w:t>
      </w:r>
      <w:r>
        <w:rPr>
          <w:lang w:val="ru-RU"/>
        </w:rPr>
        <w:t>СНТ</w:t>
      </w:r>
      <w:r w:rsidRPr="005E272F">
        <w:rPr>
          <w:lang w:val="ru-RU"/>
        </w:rPr>
        <w:t>, за исключением площади земельных участков общего назначения;</w:t>
      </w:r>
    </w:p>
    <w:p w:rsidR="00073DA4" w:rsidRPr="005E272F" w:rsidRDefault="00073DA4" w:rsidP="00073DA4">
      <w:pPr>
        <w:shd w:val="clear" w:color="auto" w:fill="FFFFFF"/>
        <w:tabs>
          <w:tab w:val="left" w:pos="0"/>
        </w:tabs>
        <w:ind w:firstLine="567"/>
        <w:jc w:val="both"/>
        <w:rPr>
          <w:lang w:val="ru-RU"/>
        </w:rPr>
      </w:pPr>
      <w:r w:rsidRPr="005E272F">
        <w:rPr>
          <w:b/>
          <w:lang w:val="ru-RU"/>
        </w:rPr>
        <w:t>«</w:t>
      </w:r>
      <w:proofErr w:type="spellStart"/>
      <w:r w:rsidRPr="005E272F">
        <w:rPr>
          <w:b/>
          <w:lang w:val="ru-RU"/>
        </w:rPr>
        <w:t>Част.Пл</w:t>
      </w:r>
      <w:proofErr w:type="spellEnd"/>
      <w:r w:rsidRPr="005E272F">
        <w:rPr>
          <w:b/>
          <w:lang w:val="ru-RU"/>
        </w:rPr>
        <w:t>.»</w:t>
      </w:r>
      <w:r w:rsidRPr="005E272F">
        <w:rPr>
          <w:lang w:val="ru-RU"/>
        </w:rPr>
        <w:t xml:space="preserve"> - общая площадь всех садовых земельных участков с индивидуальными кадастровыми номерами в границах территории Товарищества, принадлежащих одному члену </w:t>
      </w:r>
      <w:r>
        <w:rPr>
          <w:lang w:val="ru-RU"/>
        </w:rPr>
        <w:t>СНТ</w:t>
      </w:r>
      <w:r w:rsidRPr="005E272F">
        <w:rPr>
          <w:lang w:val="ru-RU"/>
        </w:rPr>
        <w:t>.</w:t>
      </w:r>
    </w:p>
    <w:p w:rsidR="00073DA4" w:rsidRPr="005E272F" w:rsidRDefault="00073DA4" w:rsidP="00073DA4">
      <w:pPr>
        <w:shd w:val="clear" w:color="auto" w:fill="FFFFFF"/>
        <w:tabs>
          <w:tab w:val="left" w:pos="0"/>
        </w:tabs>
        <w:ind w:firstLine="567"/>
        <w:jc w:val="both"/>
        <w:rPr>
          <w:lang w:val="ru-RU"/>
        </w:rPr>
      </w:pPr>
      <w:r w:rsidRPr="005E272F">
        <w:rPr>
          <w:lang w:val="ru-RU"/>
        </w:rPr>
        <w:t xml:space="preserve">Расчётной единицей величин </w:t>
      </w:r>
      <w:r w:rsidRPr="008D116C">
        <w:rPr>
          <w:b/>
          <w:lang w:val="ru-RU"/>
        </w:rPr>
        <w:t>«</w:t>
      </w:r>
      <w:proofErr w:type="spellStart"/>
      <w:r w:rsidRPr="008D116C">
        <w:rPr>
          <w:b/>
          <w:lang w:val="ru-RU"/>
        </w:rPr>
        <w:t>Общ.Пл</w:t>
      </w:r>
      <w:proofErr w:type="spellEnd"/>
      <w:r w:rsidRPr="008D116C">
        <w:rPr>
          <w:b/>
          <w:lang w:val="ru-RU"/>
        </w:rPr>
        <w:t>.»</w:t>
      </w:r>
      <w:r w:rsidRPr="005E272F">
        <w:rPr>
          <w:lang w:val="ru-RU"/>
        </w:rPr>
        <w:t xml:space="preserve"> и </w:t>
      </w:r>
      <w:r w:rsidRPr="008D116C">
        <w:rPr>
          <w:b/>
          <w:lang w:val="ru-RU"/>
        </w:rPr>
        <w:t>«</w:t>
      </w:r>
      <w:proofErr w:type="spellStart"/>
      <w:r w:rsidRPr="008D116C">
        <w:rPr>
          <w:b/>
          <w:lang w:val="ru-RU"/>
        </w:rPr>
        <w:t>Част.Пл</w:t>
      </w:r>
      <w:proofErr w:type="spellEnd"/>
      <w:r w:rsidRPr="008D116C">
        <w:rPr>
          <w:b/>
          <w:lang w:val="ru-RU"/>
        </w:rPr>
        <w:t>.»</w:t>
      </w:r>
      <w:r w:rsidRPr="005E272F">
        <w:rPr>
          <w:lang w:val="ru-RU"/>
        </w:rPr>
        <w:t xml:space="preserve"> является 1 (один) квадратный метр.</w:t>
      </w:r>
    </w:p>
    <w:p w:rsidR="00073DA4" w:rsidRDefault="00073DA4" w:rsidP="00073DA4">
      <w:pPr>
        <w:pStyle w:val="Body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3DA4" w:rsidRPr="008D116C" w:rsidRDefault="00073DA4" w:rsidP="00073DA4">
      <w:pPr>
        <w:pStyle w:val="Body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6C">
        <w:rPr>
          <w:rFonts w:ascii="Times New Roman" w:hAnsi="Times New Roman" w:cs="Times New Roman"/>
          <w:bCs/>
          <w:sz w:val="24"/>
          <w:szCs w:val="24"/>
        </w:rPr>
        <w:t xml:space="preserve">Взносы </w:t>
      </w:r>
      <w:r w:rsidRPr="008D116C">
        <w:rPr>
          <w:rFonts w:ascii="Times New Roman" w:hAnsi="Times New Roman" w:cs="Times New Roman"/>
          <w:sz w:val="24"/>
          <w:szCs w:val="24"/>
        </w:rPr>
        <w:t>ЧВ-2,</w:t>
      </w:r>
      <w:r w:rsidR="008D116C">
        <w:rPr>
          <w:rFonts w:ascii="Times New Roman" w:hAnsi="Times New Roman" w:cs="Times New Roman"/>
          <w:sz w:val="24"/>
          <w:szCs w:val="24"/>
        </w:rPr>
        <w:t xml:space="preserve"> являющие</w:t>
      </w:r>
      <w:r w:rsidRPr="008D116C">
        <w:rPr>
          <w:rFonts w:ascii="Times New Roman" w:hAnsi="Times New Roman" w:cs="Times New Roman"/>
          <w:sz w:val="24"/>
          <w:szCs w:val="24"/>
        </w:rPr>
        <w:t>ся расходами и издержками по содержанию и сохранению общего имущества</w:t>
      </w:r>
      <w:r w:rsidRPr="008D116C">
        <w:rPr>
          <w:rFonts w:ascii="Times New Roman" w:hAnsi="Times New Roman" w:cs="Times New Roman"/>
          <w:bCs/>
          <w:sz w:val="24"/>
          <w:szCs w:val="24"/>
        </w:rPr>
        <w:t xml:space="preserve"> и имущества общего пользования</w:t>
      </w:r>
      <w:r w:rsidR="008D116C" w:rsidRPr="008D116C">
        <w:rPr>
          <w:rFonts w:ascii="Times New Roman" w:hAnsi="Times New Roman" w:cs="Times New Roman"/>
          <w:bCs/>
          <w:sz w:val="24"/>
          <w:szCs w:val="24"/>
        </w:rPr>
        <w:t>,</w:t>
      </w:r>
      <w:r w:rsidR="008D116C" w:rsidRPr="008D116C">
        <w:rPr>
          <w:rFonts w:ascii="Times New Roman" w:hAnsi="Times New Roman" w:cs="Times New Roman"/>
          <w:sz w:val="24"/>
          <w:szCs w:val="24"/>
        </w:rPr>
        <w:t xml:space="preserve"> рассчитываю</w:t>
      </w:r>
      <w:r w:rsidRPr="008D116C">
        <w:rPr>
          <w:rFonts w:ascii="Times New Roman" w:hAnsi="Times New Roman" w:cs="Times New Roman"/>
          <w:sz w:val="24"/>
          <w:szCs w:val="24"/>
        </w:rPr>
        <w:t>тся исходя из размера земельного участка.</w:t>
      </w:r>
    </w:p>
    <w:p w:rsidR="00073DA4" w:rsidRPr="006335F4" w:rsidRDefault="00073DA4" w:rsidP="00073DA4">
      <w:pPr>
        <w:pStyle w:val="Body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35F4">
        <w:rPr>
          <w:rFonts w:ascii="Times New Roman" w:hAnsi="Times New Roman" w:cs="Times New Roman"/>
          <w:bCs/>
          <w:sz w:val="24"/>
          <w:szCs w:val="24"/>
        </w:rPr>
        <w:t xml:space="preserve">Все собственники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пропорционально </w:t>
      </w:r>
      <w:r w:rsidRPr="006335F4">
        <w:rPr>
          <w:rFonts w:ascii="Times New Roman" w:hAnsi="Times New Roman" w:cs="Times New Roman"/>
          <w:bCs/>
          <w:sz w:val="24"/>
          <w:szCs w:val="24"/>
        </w:rPr>
        <w:t>участвуют в следующих расходах:</w:t>
      </w:r>
    </w:p>
    <w:p w:rsidR="00073DA4" w:rsidRPr="00D15550" w:rsidRDefault="00073DA4" w:rsidP="00073DA4">
      <w:pPr>
        <w:pStyle w:val="Body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550">
        <w:rPr>
          <w:rFonts w:ascii="Times New Roman" w:hAnsi="Times New Roman" w:cs="Times New Roman"/>
          <w:sz w:val="24"/>
          <w:szCs w:val="24"/>
        </w:rPr>
        <w:t>– Земельный налог на общие земли: остается на уровне 2023 года;</w:t>
      </w:r>
    </w:p>
    <w:p w:rsidR="00073DA4" w:rsidRPr="006335F4" w:rsidRDefault="00073DA4" w:rsidP="00073DA4">
      <w:pPr>
        <w:pStyle w:val="Body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5550">
        <w:rPr>
          <w:rFonts w:ascii="Times New Roman" w:hAnsi="Times New Roman" w:cs="Times New Roman"/>
          <w:sz w:val="24"/>
          <w:szCs w:val="24"/>
        </w:rPr>
        <w:t xml:space="preserve">– Расходы на электроэнергию для нужд СНТ - электроэнергия в правлении СНТ, уличное освещение территории, система видеонаблюдения, ворота, шлагбаум и т.д. </w:t>
      </w:r>
      <w:r w:rsidRPr="00D15550">
        <w:rPr>
          <w:rFonts w:ascii="Times New Roman" w:hAnsi="Times New Roman" w:cs="Times New Roman"/>
          <w:sz w:val="24"/>
          <w:szCs w:val="24"/>
        </w:rPr>
        <w:lastRenderedPageBreak/>
        <w:t>Начиная с 2024 года данный пункт включается в состав членского взноса. Размер расходов по данной статье взят из суммы аналогичных расходов за прошедший год с учётом индексации 10 %.</w:t>
      </w:r>
    </w:p>
    <w:p w:rsidR="00073DA4" w:rsidRDefault="00073DA4" w:rsidP="00073DA4">
      <w:pPr>
        <w:pStyle w:val="Body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35F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58CC">
        <w:rPr>
          <w:rFonts w:ascii="Times New Roman" w:hAnsi="Times New Roman" w:cs="Times New Roman"/>
          <w:sz w:val="24"/>
          <w:szCs w:val="24"/>
        </w:rPr>
        <w:t>Расходы на дорожную инфраструктуру СНТ</w:t>
      </w:r>
      <w:r>
        <w:rPr>
          <w:rFonts w:ascii="Times New Roman" w:hAnsi="Times New Roman" w:cs="Times New Roman"/>
          <w:sz w:val="24"/>
          <w:szCs w:val="24"/>
        </w:rPr>
        <w:t>: по данному пункту правление считает целесообразным увеличить сумму на 100 % в связи с тем, что за последние 2 года подсыпка дорог проводилась только частично, а также в связи с удорожанием материала и работ на 50-80 %.</w:t>
      </w:r>
    </w:p>
    <w:p w:rsidR="00073DA4" w:rsidRDefault="00073DA4" w:rsidP="00073DA4">
      <w:pPr>
        <w:pStyle w:val="Body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8CC">
        <w:rPr>
          <w:rFonts w:ascii="Times New Roman" w:hAnsi="Times New Roman" w:cs="Times New Roman"/>
          <w:sz w:val="24"/>
          <w:szCs w:val="24"/>
        </w:rPr>
        <w:t>– Благоустройство СНТ: покос травы, расчистка от снега дорог в зимний период.</w:t>
      </w:r>
      <w:r>
        <w:rPr>
          <w:rFonts w:ascii="Times New Roman" w:hAnsi="Times New Roman" w:cs="Times New Roman"/>
          <w:sz w:val="24"/>
          <w:szCs w:val="24"/>
        </w:rPr>
        <w:t xml:space="preserve"> В связи у удорожанием услуг увеличивается размер взноса. В то же время правление проводит усиленные переговоры с целью найти более надежного поставщика услуг по уборке территории в зимний период.</w:t>
      </w:r>
    </w:p>
    <w:p w:rsidR="00073DA4" w:rsidRPr="005D58CC" w:rsidRDefault="00073DA4" w:rsidP="00073DA4">
      <w:pPr>
        <w:pStyle w:val="Body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8C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5D58CC">
        <w:rPr>
          <w:rFonts w:ascii="Times New Roman" w:hAnsi="Times New Roman" w:cs="Times New Roman"/>
          <w:sz w:val="24"/>
          <w:szCs w:val="24"/>
        </w:rPr>
        <w:t xml:space="preserve">бслуживание </w:t>
      </w:r>
      <w:r>
        <w:rPr>
          <w:rFonts w:ascii="Times New Roman" w:hAnsi="Times New Roman" w:cs="Times New Roman"/>
          <w:sz w:val="24"/>
          <w:szCs w:val="24"/>
        </w:rPr>
        <w:t xml:space="preserve">шлагбаума, </w:t>
      </w:r>
      <w:r w:rsidRPr="005D58CC">
        <w:rPr>
          <w:rFonts w:ascii="Times New Roman" w:hAnsi="Times New Roman" w:cs="Times New Roman"/>
          <w:sz w:val="24"/>
          <w:szCs w:val="24"/>
        </w:rPr>
        <w:t>ворот и энергетическо</w:t>
      </w:r>
      <w:r>
        <w:rPr>
          <w:rFonts w:ascii="Times New Roman" w:hAnsi="Times New Roman" w:cs="Times New Roman"/>
          <w:sz w:val="24"/>
          <w:szCs w:val="24"/>
        </w:rPr>
        <w:t>й системы; материальные расходы</w:t>
      </w:r>
      <w:r w:rsidRPr="005D5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D58CC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5D58CC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D58CC">
        <w:rPr>
          <w:rFonts w:ascii="Times New Roman" w:hAnsi="Times New Roman" w:cs="Times New Roman"/>
          <w:sz w:val="24"/>
          <w:szCs w:val="24"/>
        </w:rPr>
        <w:t xml:space="preserve">. ремонт </w:t>
      </w:r>
      <w:r w:rsidR="008D116C">
        <w:rPr>
          <w:rFonts w:ascii="Times New Roman" w:hAnsi="Times New Roman" w:cs="Times New Roman"/>
          <w:sz w:val="24"/>
          <w:szCs w:val="24"/>
        </w:rPr>
        <w:t xml:space="preserve">шлагбаума, ворот, </w:t>
      </w:r>
      <w:r w:rsidRPr="005D58CC">
        <w:rPr>
          <w:rFonts w:ascii="Times New Roman" w:hAnsi="Times New Roman" w:cs="Times New Roman"/>
          <w:sz w:val="24"/>
          <w:szCs w:val="24"/>
        </w:rPr>
        <w:t>калит</w:t>
      </w:r>
      <w:r>
        <w:rPr>
          <w:rFonts w:ascii="Times New Roman" w:hAnsi="Times New Roman" w:cs="Times New Roman"/>
          <w:sz w:val="24"/>
          <w:szCs w:val="24"/>
        </w:rPr>
        <w:t>ок</w:t>
      </w:r>
      <w:r w:rsidR="008D116C">
        <w:rPr>
          <w:rFonts w:ascii="Times New Roman" w:hAnsi="Times New Roman" w:cs="Times New Roman"/>
          <w:sz w:val="24"/>
          <w:szCs w:val="24"/>
        </w:rPr>
        <w:t xml:space="preserve">, </w:t>
      </w:r>
      <w:r w:rsidRPr="005D58CC">
        <w:rPr>
          <w:rFonts w:ascii="Times New Roman" w:hAnsi="Times New Roman" w:cs="Times New Roman"/>
          <w:sz w:val="24"/>
          <w:szCs w:val="24"/>
        </w:rPr>
        <w:t>замена ламп уличного освещения</w:t>
      </w:r>
      <w:r w:rsidR="008D116C">
        <w:rPr>
          <w:rFonts w:ascii="Times New Roman" w:hAnsi="Times New Roman" w:cs="Times New Roman"/>
          <w:sz w:val="24"/>
          <w:szCs w:val="24"/>
        </w:rPr>
        <w:t xml:space="preserve"> и т.п.</w:t>
      </w:r>
      <w:r>
        <w:rPr>
          <w:rFonts w:ascii="Times New Roman" w:hAnsi="Times New Roman" w:cs="Times New Roman"/>
          <w:sz w:val="24"/>
          <w:szCs w:val="24"/>
        </w:rPr>
        <w:t>). Не смотря на удорожание материалов, предлагается оставить размер взносов на уровне 2023 года. Это стало возможным благода</w:t>
      </w:r>
      <w:r w:rsidR="008D116C">
        <w:rPr>
          <w:rFonts w:ascii="Times New Roman" w:hAnsi="Times New Roman" w:cs="Times New Roman"/>
          <w:sz w:val="24"/>
          <w:szCs w:val="24"/>
        </w:rPr>
        <w:t>ря экономии средств в 2023 году</w:t>
      </w:r>
      <w:r>
        <w:rPr>
          <w:rFonts w:ascii="Times New Roman" w:hAnsi="Times New Roman" w:cs="Times New Roman"/>
          <w:sz w:val="24"/>
          <w:szCs w:val="24"/>
        </w:rPr>
        <w:t xml:space="preserve"> за счёт </w:t>
      </w:r>
      <w:r w:rsidR="008D116C">
        <w:rPr>
          <w:rFonts w:ascii="Times New Roman" w:hAnsi="Times New Roman" w:cs="Times New Roman"/>
          <w:sz w:val="24"/>
          <w:szCs w:val="24"/>
        </w:rPr>
        <w:t xml:space="preserve">безвозмездного </w:t>
      </w:r>
      <w:r>
        <w:rPr>
          <w:rFonts w:ascii="Times New Roman" w:hAnsi="Times New Roman" w:cs="Times New Roman"/>
          <w:sz w:val="24"/>
          <w:szCs w:val="24"/>
        </w:rPr>
        <w:t>выполнения членами правления некоторых работ по ремонту и обслуживанию своими силами.</w:t>
      </w:r>
    </w:p>
    <w:p w:rsidR="00073DA4" w:rsidRPr="008D116C" w:rsidRDefault="00073DA4">
      <w:pPr>
        <w:rPr>
          <w:rFonts w:eastAsia="Times New Roman"/>
          <w:lang w:val="ru-RU"/>
        </w:rPr>
      </w:pPr>
    </w:p>
    <w:p w:rsidR="00073DA4" w:rsidRDefault="00073DA4" w:rsidP="008D116C">
      <w:pPr>
        <w:jc w:val="both"/>
        <w:rPr>
          <w:rFonts w:eastAsia="Times New Roman"/>
          <w:bdr w:val="none" w:sz="0" w:space="0" w:color="auto"/>
          <w:lang w:val="ru-RU"/>
        </w:rPr>
      </w:pPr>
      <w:r w:rsidRPr="008D116C">
        <w:rPr>
          <w:rFonts w:eastAsia="Times New Roman"/>
          <w:bdr w:val="none" w:sz="0" w:space="0" w:color="auto"/>
          <w:lang w:val="ru-RU"/>
        </w:rPr>
        <w:t>В силу ч. 3 ст. 5 Федерального закона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(далее – «Закон») правила расчёта членского взноса применяются для расчёта платы лиц, указанных в ч. 1 ст. 5 Закона (лиц, имеющих в границах Товарищества земельные участки, но не являющихся членами Товарищества.</w:t>
      </w:r>
    </w:p>
    <w:p w:rsidR="00073DA4" w:rsidRDefault="00073DA4">
      <w:pPr>
        <w:rPr>
          <w:rFonts w:eastAsia="Times New Roman"/>
          <w:bdr w:val="none" w:sz="0" w:space="0" w:color="auto"/>
          <w:lang w:val="ru-RU"/>
        </w:rPr>
      </w:pPr>
    </w:p>
    <w:p w:rsidR="00EE7D33" w:rsidRDefault="00EE7D33" w:rsidP="00EE7D33">
      <w:pPr>
        <w:pStyle w:val="Body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58CC">
        <w:rPr>
          <w:rFonts w:ascii="Times New Roman" w:hAnsi="Times New Roman" w:cs="Times New Roman"/>
          <w:b/>
          <w:bCs/>
          <w:sz w:val="24"/>
          <w:szCs w:val="24"/>
        </w:rPr>
        <w:t xml:space="preserve">Оплата взносов и исполнение Сметы </w:t>
      </w:r>
    </w:p>
    <w:p w:rsidR="00EE7D33" w:rsidRPr="007B4F97" w:rsidRDefault="00EE7D33" w:rsidP="00EE7D33">
      <w:pPr>
        <w:pStyle w:val="Body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4F97">
        <w:rPr>
          <w:rFonts w:ascii="Times New Roman" w:hAnsi="Times New Roman" w:cs="Times New Roman"/>
          <w:bCs/>
          <w:sz w:val="24"/>
          <w:szCs w:val="24"/>
        </w:rPr>
        <w:t>Размер ежегодного членского взноса на 2025 год, устанавливается на условиях сметы.</w:t>
      </w:r>
    </w:p>
    <w:p w:rsidR="00EE7D33" w:rsidRDefault="00EE7D33" w:rsidP="00EE7D33">
      <w:pPr>
        <w:pStyle w:val="Body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Устанавливается срок оплаты, взносов членами СНТ и плату</w:t>
      </w:r>
      <w:r w:rsidRPr="005D58CC">
        <w:rPr>
          <w:rFonts w:ascii="Times New Roman" w:hAnsi="Times New Roman" w:cs="Times New Roman"/>
          <w:sz w:val="24"/>
          <w:szCs w:val="24"/>
        </w:rPr>
        <w:t xml:space="preserve"> для лиц, не вступивших в состав членов СНТ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E7D33" w:rsidRDefault="00EE7D33" w:rsidP="00EE7D33">
      <w:pPr>
        <w:pStyle w:val="Body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2024 год</w:t>
      </w:r>
      <w:r w:rsidRPr="005D58CC">
        <w:rPr>
          <w:rFonts w:ascii="Times New Roman" w:hAnsi="Times New Roman" w:cs="Times New Roman"/>
          <w:sz w:val="24"/>
          <w:szCs w:val="24"/>
        </w:rPr>
        <w:t xml:space="preserve"> не позднее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D58CC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D5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июля</w:t>
      </w:r>
      <w:r w:rsidRPr="005D5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5D58CC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EE7D33" w:rsidRPr="005D58CC" w:rsidRDefault="00EE7D33" w:rsidP="00EE7D33">
      <w:pPr>
        <w:pStyle w:val="Body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2025 год</w:t>
      </w:r>
      <w:r w:rsidRPr="005D58CC">
        <w:rPr>
          <w:rFonts w:ascii="Times New Roman" w:hAnsi="Times New Roman" w:cs="Times New Roman"/>
          <w:sz w:val="24"/>
          <w:szCs w:val="24"/>
        </w:rPr>
        <w:t xml:space="preserve"> не позднее </w:t>
      </w:r>
      <w:r>
        <w:rPr>
          <w:rFonts w:ascii="Times New Roman" w:hAnsi="Times New Roman" w:cs="Times New Roman"/>
          <w:sz w:val="24"/>
          <w:szCs w:val="24"/>
        </w:rPr>
        <w:t>«31»</w:t>
      </w:r>
      <w:r w:rsidRPr="005D5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Pr="005D5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5D58C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C0492" w:rsidRPr="005D58CC" w:rsidRDefault="006C0492" w:rsidP="00073DA4">
      <w:pPr>
        <w:pStyle w:val="Body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73DA4" w:rsidRDefault="00073DA4" w:rsidP="00073DA4">
      <w:pPr>
        <w:pStyle w:val="Body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Напоминаем</w:t>
      </w:r>
      <w:r w:rsidRPr="005D58CC">
        <w:rPr>
          <w:rFonts w:ascii="Times New Roman" w:hAnsi="Times New Roman" w:cs="Times New Roman"/>
          <w:sz w:val="24"/>
          <w:szCs w:val="24"/>
        </w:rPr>
        <w:t xml:space="preserve">, что СНТ не оказывает услуги собственникам участков, а является лишь организатором коллективного управления совместной (общей) собственностью (подобием управляющей компании в ЖКХ). Поздняя оплата взносов приводит к накоплению долгов СНТ перед сторонними организациями (как, например, каждый год имеем большой долг по оплате за электроэнергию). Поздняя оплата взносов </w:t>
      </w:r>
      <w:r w:rsidR="008D116C">
        <w:rPr>
          <w:rFonts w:ascii="Times New Roman" w:hAnsi="Times New Roman" w:cs="Times New Roman"/>
          <w:sz w:val="24"/>
          <w:szCs w:val="24"/>
        </w:rPr>
        <w:t>может привести</w:t>
      </w:r>
      <w:r w:rsidRPr="005D58CC">
        <w:rPr>
          <w:rFonts w:ascii="Times New Roman" w:hAnsi="Times New Roman" w:cs="Times New Roman"/>
          <w:sz w:val="24"/>
          <w:szCs w:val="24"/>
        </w:rPr>
        <w:t xml:space="preserve"> к невозможности </w:t>
      </w:r>
      <w:r>
        <w:rPr>
          <w:rFonts w:ascii="Times New Roman" w:hAnsi="Times New Roman" w:cs="Times New Roman"/>
          <w:sz w:val="24"/>
          <w:szCs w:val="24"/>
        </w:rPr>
        <w:t xml:space="preserve">своевременного </w:t>
      </w:r>
      <w:r w:rsidRPr="005D58CC">
        <w:rPr>
          <w:rFonts w:ascii="Times New Roman" w:hAnsi="Times New Roman" w:cs="Times New Roman"/>
          <w:sz w:val="24"/>
          <w:szCs w:val="24"/>
        </w:rPr>
        <w:t>исполнения работ, запланированных по смете.</w:t>
      </w:r>
    </w:p>
    <w:p w:rsidR="00073DA4" w:rsidRPr="00BC1F7C" w:rsidRDefault="00073DA4" w:rsidP="00073DA4">
      <w:pPr>
        <w:pStyle w:val="Body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3DA4" w:rsidRDefault="00073DA4" w:rsidP="00073DA4">
      <w:pPr>
        <w:pStyle w:val="Body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</w:t>
      </w:r>
    </w:p>
    <w:p w:rsidR="00073DA4" w:rsidRPr="00546ADB" w:rsidRDefault="008D116C" w:rsidP="00073DA4">
      <w:pPr>
        <w:pStyle w:val="Body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sz w:val="24"/>
          <w:szCs w:val="24"/>
        </w:rPr>
        <w:t>Председатель СНТ «Возрождение»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Роман Гордеев</w:t>
      </w:r>
    </w:p>
    <w:p w:rsidR="00073DA4" w:rsidRPr="00073DA4" w:rsidRDefault="00073DA4">
      <w:pPr>
        <w:rPr>
          <w:lang w:val="ru-RU"/>
        </w:rPr>
      </w:pPr>
    </w:p>
    <w:sectPr w:rsidR="00073DA4" w:rsidRPr="00073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DA4"/>
    <w:rsid w:val="00073DA4"/>
    <w:rsid w:val="006C0492"/>
    <w:rsid w:val="007540C4"/>
    <w:rsid w:val="008D116C"/>
    <w:rsid w:val="00CB10B0"/>
    <w:rsid w:val="00EE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3DA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rsid w:val="00073DA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3">
    <w:name w:val="List Paragraph"/>
    <w:basedOn w:val="a"/>
    <w:uiPriority w:val="34"/>
    <w:qFormat/>
    <w:rsid w:val="00073D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3DA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rsid w:val="00073DA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3">
    <w:name w:val="List Paragraph"/>
    <w:basedOn w:val="a"/>
    <w:uiPriority w:val="34"/>
    <w:qFormat/>
    <w:rsid w:val="00073D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788</Words>
  <Characters>4639</Characters>
  <Application>Microsoft Office Word</Application>
  <DocSecurity>0</DocSecurity>
  <Lines>74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2023-10-24T15:52:00Z</dcterms:created>
  <dcterms:modified xsi:type="dcterms:W3CDTF">2024-06-15T18:43:00Z</dcterms:modified>
</cp:coreProperties>
</file>